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168" w:tblpY="586"/>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6"/>
      </w:tblGrid>
      <w:tr w:rsidR="004C5DC7" w:rsidRPr="00163201" w:rsidTr="00CB671D">
        <w:trPr>
          <w:trHeight w:val="13950"/>
        </w:trPr>
        <w:tc>
          <w:tcPr>
            <w:tcW w:w="10916" w:type="dxa"/>
            <w:tcBorders>
              <w:top w:val="thinThickSmallGap" w:sz="24" w:space="0" w:color="auto"/>
              <w:left w:val="thinThickSmallGap" w:sz="24" w:space="0" w:color="auto"/>
              <w:bottom w:val="thinThickSmallGap" w:sz="24" w:space="0" w:color="auto"/>
              <w:right w:val="thinThickSmallGap" w:sz="24" w:space="0" w:color="auto"/>
            </w:tcBorders>
          </w:tcPr>
          <w:p w:rsidR="004C5DC7" w:rsidRPr="00163201" w:rsidRDefault="004C5DC7" w:rsidP="00163201">
            <w:pPr>
              <w:pStyle w:val="a4"/>
              <w:shd w:val="clear" w:color="auto" w:fill="FFFFFF"/>
              <w:spacing w:before="0" w:beforeAutospacing="0" w:after="0" w:afterAutospacing="0"/>
              <w:jc w:val="center"/>
              <w:rPr>
                <w:b/>
                <w:sz w:val="28"/>
                <w:szCs w:val="28"/>
              </w:rPr>
            </w:pPr>
            <w:r w:rsidRPr="00163201">
              <w:rPr>
                <w:b/>
                <w:sz w:val="28"/>
                <w:szCs w:val="28"/>
              </w:rPr>
              <w:t>Государственная социальная помощь на основании социального контракта.</w:t>
            </w:r>
          </w:p>
          <w:p w:rsidR="004C5DC7" w:rsidRPr="00163201" w:rsidRDefault="004C5DC7" w:rsidP="00163201">
            <w:pPr>
              <w:pStyle w:val="a4"/>
              <w:shd w:val="clear" w:color="auto" w:fill="FFFFFF"/>
              <w:spacing w:before="0" w:beforeAutospacing="0" w:after="0" w:afterAutospacing="0"/>
              <w:jc w:val="center"/>
              <w:rPr>
                <w:b/>
                <w:sz w:val="20"/>
                <w:szCs w:val="20"/>
              </w:rPr>
            </w:pPr>
          </w:p>
          <w:p w:rsidR="004C5DC7" w:rsidRPr="00163201" w:rsidRDefault="004C5DC7" w:rsidP="00163201">
            <w:pPr>
              <w:pStyle w:val="a4"/>
              <w:shd w:val="clear" w:color="auto" w:fill="FFFFFF"/>
              <w:spacing w:before="0" w:beforeAutospacing="0" w:after="0" w:afterAutospacing="0"/>
              <w:ind w:firstLine="708"/>
              <w:jc w:val="both"/>
              <w:rPr>
                <w:sz w:val="25"/>
                <w:szCs w:val="25"/>
              </w:rPr>
            </w:pPr>
            <w:r w:rsidRPr="00163201">
              <w:rPr>
                <w:sz w:val="25"/>
                <w:szCs w:val="25"/>
              </w:rPr>
              <w:t>С  2021 года социальный контракт действует на территории всей страны исходя из единых федеральных требований. Социальный контракт может заключаться по четырем направлениям – поиск работы, осуществление индивидуальной предпринимательской деятельности, ведение личного подсобного хозяйства и иные мероприятия по преодолению трудной жизненной ситуации.  </w:t>
            </w:r>
          </w:p>
          <w:p w:rsidR="004C5DC7" w:rsidRPr="00163201" w:rsidRDefault="004C5DC7" w:rsidP="00163201">
            <w:pPr>
              <w:pStyle w:val="a4"/>
              <w:shd w:val="clear" w:color="auto" w:fill="FFFFFF"/>
              <w:spacing w:before="0" w:beforeAutospacing="0" w:after="200" w:afterAutospacing="0"/>
              <w:ind w:firstLine="708"/>
              <w:jc w:val="both"/>
              <w:rPr>
                <w:sz w:val="25"/>
                <w:szCs w:val="25"/>
              </w:rPr>
            </w:pPr>
            <w:r w:rsidRPr="00163201">
              <w:rPr>
                <w:sz w:val="25"/>
                <w:szCs w:val="25"/>
              </w:rPr>
              <w:t>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 установленного  на момент подачи заявления (</w:t>
            </w:r>
            <w:r w:rsidRPr="00163201">
              <w:rPr>
                <w:b/>
                <w:bCs/>
                <w:sz w:val="25"/>
                <w:szCs w:val="25"/>
              </w:rPr>
              <w:t>на сегодняшний день  прожиточный минимум в РМЭ для </w:t>
            </w:r>
            <w:r w:rsidRPr="00163201">
              <w:rPr>
                <w:b/>
                <w:bCs/>
                <w:sz w:val="25"/>
                <w:szCs w:val="25"/>
                <w:u w:val="single"/>
              </w:rPr>
              <w:t>трудоспособного населения</w:t>
            </w:r>
            <w:r w:rsidRPr="00163201">
              <w:rPr>
                <w:b/>
                <w:bCs/>
                <w:sz w:val="25"/>
                <w:szCs w:val="25"/>
              </w:rPr>
              <w:t> составляет 1</w:t>
            </w:r>
            <w:r w:rsidR="00171DA8" w:rsidRPr="00171DA8">
              <w:rPr>
                <w:b/>
                <w:bCs/>
                <w:sz w:val="25"/>
                <w:szCs w:val="25"/>
              </w:rPr>
              <w:t>3789</w:t>
            </w:r>
            <w:r w:rsidRPr="00163201">
              <w:rPr>
                <w:b/>
                <w:bCs/>
                <w:sz w:val="25"/>
                <w:szCs w:val="25"/>
              </w:rPr>
              <w:t xml:space="preserve"> рублей</w:t>
            </w:r>
            <w:r w:rsidRPr="00163201">
              <w:rPr>
                <w:sz w:val="25"/>
                <w:szCs w:val="25"/>
              </w:rPr>
              <w:t>).</w:t>
            </w:r>
          </w:p>
          <w:p w:rsidR="004C5DC7" w:rsidRPr="00163201" w:rsidRDefault="004C5DC7" w:rsidP="00163201">
            <w:pPr>
              <w:pStyle w:val="a4"/>
              <w:shd w:val="clear" w:color="auto" w:fill="FFFFFF"/>
              <w:spacing w:before="0" w:beforeAutospacing="0" w:after="200" w:afterAutospacing="0"/>
              <w:ind w:firstLine="708"/>
              <w:jc w:val="both"/>
              <w:rPr>
                <w:sz w:val="25"/>
                <w:szCs w:val="25"/>
              </w:rPr>
            </w:pPr>
            <w:r w:rsidRPr="00163201">
              <w:rPr>
                <w:sz w:val="25"/>
                <w:szCs w:val="25"/>
              </w:rPr>
              <w:t>Основной целью оказания государственной социальной помощи на основании социального контракта является выход  малоимущей семьи или гражданина  на более высокий уровень жизни, за счет активных действий граждан, для получения в дальнейшем  постоянных  самостоятельных источников дохода  в денежной или натуральной форме, позволяющих преодолеть  трудную жизненную ситуацию  и улучшить материальное  положение.</w:t>
            </w:r>
          </w:p>
          <w:p w:rsidR="004C5DC7" w:rsidRPr="00163201" w:rsidRDefault="004C5DC7" w:rsidP="00163201">
            <w:pPr>
              <w:pStyle w:val="a4"/>
              <w:shd w:val="clear" w:color="auto" w:fill="FFFFFF"/>
              <w:spacing w:before="0" w:beforeAutospacing="0" w:after="200" w:afterAutospacing="0"/>
              <w:ind w:firstLine="708"/>
              <w:jc w:val="both"/>
              <w:rPr>
                <w:sz w:val="25"/>
                <w:szCs w:val="25"/>
              </w:rPr>
            </w:pPr>
            <w:r w:rsidRPr="00163201">
              <w:rPr>
                <w:sz w:val="25"/>
                <w:szCs w:val="25"/>
              </w:rPr>
              <w:t>Социальный контракт  это соглашение между  семьей  (гражданином)  и Центром предоставления мер социальной поддержки  в соответствии с которым  Центр обязу</w:t>
            </w:r>
            <w:r w:rsidR="008144FA">
              <w:rPr>
                <w:sz w:val="25"/>
                <w:szCs w:val="25"/>
              </w:rPr>
              <w:t>ется  оказать семье (гражданину</w:t>
            </w:r>
            <w:r w:rsidRPr="00163201">
              <w:rPr>
                <w:sz w:val="25"/>
                <w:szCs w:val="25"/>
              </w:rPr>
              <w:t>) государственную социальную помощь, а семья  (гражданин) обязуется выполнять мероприятия, предусмотренные программой социальной адаптации.</w:t>
            </w:r>
          </w:p>
          <w:p w:rsidR="004C5DC7" w:rsidRPr="00163201" w:rsidRDefault="004C5DC7" w:rsidP="00163201">
            <w:pPr>
              <w:pStyle w:val="a4"/>
              <w:shd w:val="clear" w:color="auto" w:fill="FFFFFF"/>
              <w:spacing w:before="0" w:beforeAutospacing="0" w:after="200" w:afterAutospacing="0"/>
              <w:ind w:firstLine="708"/>
              <w:jc w:val="both"/>
              <w:rPr>
                <w:sz w:val="25"/>
                <w:szCs w:val="25"/>
              </w:rPr>
            </w:pPr>
            <w:r w:rsidRPr="00163201">
              <w:rPr>
                <w:b/>
                <w:bCs/>
                <w:sz w:val="25"/>
                <w:szCs w:val="25"/>
              </w:rPr>
              <w:t>4 ВИДА МЕРОПРИЯТИЙ</w:t>
            </w:r>
            <w:r w:rsidRPr="00163201">
              <w:rPr>
                <w:sz w:val="25"/>
                <w:szCs w:val="25"/>
              </w:rPr>
              <w:t>:</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sz w:val="25"/>
                <w:szCs w:val="25"/>
              </w:rPr>
              <w:t>А) </w:t>
            </w:r>
            <w:r w:rsidRPr="00163201">
              <w:rPr>
                <w:b/>
                <w:bCs/>
                <w:sz w:val="25"/>
                <w:szCs w:val="25"/>
              </w:rPr>
              <w:t>ПОИСК РАБОТЫ, </w:t>
            </w:r>
            <w:r w:rsidRPr="00163201">
              <w:rPr>
                <w:sz w:val="25"/>
                <w:szCs w:val="25"/>
              </w:rPr>
              <w:t>а так же</w:t>
            </w:r>
            <w:r w:rsidRPr="00163201">
              <w:rPr>
                <w:b/>
                <w:bCs/>
                <w:sz w:val="25"/>
                <w:szCs w:val="25"/>
              </w:rPr>
              <w:t> прохождение профессионального обучения или дополнительного профессионального образования</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Размер</w:t>
            </w:r>
            <w:r>
              <w:rPr>
                <w:b/>
                <w:bCs/>
                <w:sz w:val="25"/>
                <w:szCs w:val="25"/>
              </w:rPr>
              <w:t xml:space="preserve"> выплат</w:t>
            </w:r>
            <w:r w:rsidRPr="00163201">
              <w:rPr>
                <w:b/>
                <w:bCs/>
                <w:sz w:val="25"/>
                <w:szCs w:val="25"/>
              </w:rPr>
              <w:t>: </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поиск работы  -  </w:t>
            </w:r>
            <w:r w:rsidRPr="00163201">
              <w:rPr>
                <w:sz w:val="25"/>
                <w:szCs w:val="25"/>
              </w:rPr>
              <w:t>в течение 1 месяца со дня заключения социального контракта </w:t>
            </w:r>
            <w:r w:rsidRPr="00163201">
              <w:rPr>
                <w:b/>
                <w:bCs/>
                <w:sz w:val="25"/>
                <w:szCs w:val="25"/>
              </w:rPr>
              <w:t xml:space="preserve">– </w:t>
            </w:r>
            <w:r w:rsidR="00171DA8" w:rsidRPr="00171DA8">
              <w:rPr>
                <w:b/>
                <w:bCs/>
                <w:sz w:val="25"/>
                <w:szCs w:val="25"/>
              </w:rPr>
              <w:t>13789</w:t>
            </w:r>
            <w:r w:rsidRPr="00163201">
              <w:rPr>
                <w:b/>
                <w:bCs/>
                <w:sz w:val="25"/>
                <w:szCs w:val="25"/>
              </w:rPr>
              <w:t xml:space="preserve"> руб</w:t>
            </w:r>
            <w:r w:rsidRPr="00163201">
              <w:rPr>
                <w:sz w:val="25"/>
                <w:szCs w:val="25"/>
              </w:rPr>
              <w:t xml:space="preserve">.; в течение 3 месяцев </w:t>
            </w:r>
            <w:proofErr w:type="gramStart"/>
            <w:r w:rsidRPr="00163201">
              <w:rPr>
                <w:sz w:val="25"/>
                <w:szCs w:val="25"/>
              </w:rPr>
              <w:t>с даты подтверждения</w:t>
            </w:r>
            <w:proofErr w:type="gramEnd"/>
            <w:r w:rsidRPr="00163201">
              <w:rPr>
                <w:sz w:val="25"/>
                <w:szCs w:val="25"/>
              </w:rPr>
              <w:t xml:space="preserve"> факта трудоустройства  гражданина – </w:t>
            </w:r>
            <w:r w:rsidR="00171DA8" w:rsidRPr="00171DA8">
              <w:rPr>
                <w:b/>
                <w:bCs/>
                <w:sz w:val="25"/>
                <w:szCs w:val="25"/>
              </w:rPr>
              <w:t>13789</w:t>
            </w:r>
            <w:r w:rsidRPr="00163201">
              <w:rPr>
                <w:b/>
                <w:bCs/>
                <w:sz w:val="25"/>
                <w:szCs w:val="25"/>
              </w:rPr>
              <w:t xml:space="preserve"> руб</w:t>
            </w:r>
            <w:r w:rsidRPr="00163201">
              <w:rPr>
                <w:sz w:val="25"/>
                <w:szCs w:val="25"/>
              </w:rPr>
              <w:t>. ежемесячно;  </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обучение:</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sz w:val="25"/>
                <w:szCs w:val="25"/>
              </w:rPr>
              <w:t>- на оплату услуг по профессиональному обучению (дополнительному профессиональному образованию) – в размере стоимости курса обучения, но не более</w:t>
            </w:r>
            <w:r w:rsidRPr="00163201">
              <w:rPr>
                <w:b/>
                <w:bCs/>
                <w:sz w:val="25"/>
                <w:szCs w:val="25"/>
              </w:rPr>
              <w:t> 30000 руб.;</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sz w:val="25"/>
                <w:szCs w:val="25"/>
              </w:rPr>
              <w:t>- на материальную поддержку в период прохождения обучения </w:t>
            </w:r>
            <w:r w:rsidRPr="00163201">
              <w:rPr>
                <w:b/>
                <w:bCs/>
                <w:sz w:val="25"/>
                <w:szCs w:val="25"/>
              </w:rPr>
              <w:t xml:space="preserve">– </w:t>
            </w:r>
            <w:r w:rsidR="00171DA8" w:rsidRPr="00171DA8">
              <w:rPr>
                <w:b/>
                <w:bCs/>
                <w:sz w:val="25"/>
                <w:szCs w:val="25"/>
              </w:rPr>
              <w:t>6894.5</w:t>
            </w:r>
            <w:r w:rsidRPr="00163201">
              <w:rPr>
                <w:b/>
                <w:bCs/>
                <w:sz w:val="25"/>
                <w:szCs w:val="25"/>
              </w:rPr>
              <w:t xml:space="preserve"> руб</w:t>
            </w:r>
            <w:r w:rsidRPr="00163201">
              <w:rPr>
                <w:sz w:val="25"/>
                <w:szCs w:val="25"/>
              </w:rPr>
              <w:t>. ежемесячно не более 3 месяцев.</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Приоритетное направление</w:t>
            </w:r>
            <w:r w:rsidRPr="00163201">
              <w:rPr>
                <w:sz w:val="25"/>
                <w:szCs w:val="25"/>
              </w:rPr>
              <w:t> – семьи с детьми;</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Условие </w:t>
            </w:r>
            <w:r w:rsidRPr="00163201">
              <w:rPr>
                <w:sz w:val="25"/>
                <w:szCs w:val="25"/>
              </w:rPr>
              <w:t>для выплаты</w:t>
            </w:r>
            <w:r w:rsidRPr="00163201">
              <w:rPr>
                <w:b/>
                <w:bCs/>
                <w:sz w:val="25"/>
                <w:szCs w:val="25"/>
              </w:rPr>
              <w:t>:</w:t>
            </w:r>
            <w:r w:rsidRPr="00163201">
              <w:rPr>
                <w:sz w:val="25"/>
                <w:szCs w:val="25"/>
              </w:rPr>
              <w:t> регистрация в Центре занятости населения в качестве безработного или ищущего работу, в информационно - аналитической системе Общероссийской базы вакансий «Работа в России»;</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Результат: </w:t>
            </w:r>
            <w:r w:rsidRPr="00163201">
              <w:rPr>
                <w:sz w:val="25"/>
                <w:szCs w:val="25"/>
              </w:rPr>
              <w:t>трудоустройство гражданина в период действия социального контракта и повышение денежных доходов по истечении срока действия социального контракта;</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Срок, на который заключается:</w:t>
            </w:r>
            <w:r w:rsidRPr="00163201">
              <w:rPr>
                <w:sz w:val="25"/>
                <w:szCs w:val="25"/>
              </w:rPr>
              <w:t> не более 9 месяцев.</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sz w:val="25"/>
                <w:szCs w:val="25"/>
              </w:rPr>
              <w:t> </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sz w:val="25"/>
                <w:szCs w:val="25"/>
              </w:rPr>
              <w:t>Б) </w:t>
            </w:r>
            <w:r w:rsidRPr="00163201">
              <w:rPr>
                <w:b/>
                <w:bCs/>
                <w:sz w:val="25"/>
                <w:szCs w:val="25"/>
              </w:rPr>
              <w:t>ОСУЩЕСТВЛЕНИЕ ПРЕДПРИНИМАТЕЛЬСКОЙ ДЕЯТЕЛЬНОСТИ</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Размер:</w:t>
            </w:r>
            <w:r w:rsidRPr="00163201">
              <w:rPr>
                <w:sz w:val="25"/>
                <w:szCs w:val="25"/>
              </w:rPr>
              <w:t> до </w:t>
            </w:r>
            <w:r w:rsidR="00171DA8" w:rsidRPr="00171DA8">
              <w:rPr>
                <w:b/>
                <w:bCs/>
                <w:sz w:val="25"/>
                <w:szCs w:val="25"/>
              </w:rPr>
              <w:t>3</w:t>
            </w:r>
            <w:r w:rsidRPr="00163201">
              <w:rPr>
                <w:b/>
                <w:bCs/>
                <w:sz w:val="25"/>
                <w:szCs w:val="25"/>
              </w:rPr>
              <w:t>50 000 рублей</w:t>
            </w:r>
            <w:r w:rsidRPr="00163201">
              <w:rPr>
                <w:sz w:val="25"/>
                <w:szCs w:val="25"/>
              </w:rPr>
              <w:t>  (</w:t>
            </w:r>
            <w:r w:rsidRPr="00163201">
              <w:rPr>
                <w:b/>
                <w:bCs/>
                <w:sz w:val="25"/>
                <w:szCs w:val="25"/>
              </w:rPr>
              <w:t>приобретение  основных средств, материально-производственных запасов, арендная плата</w:t>
            </w:r>
            <w:r w:rsidRPr="00163201">
              <w:rPr>
                <w:sz w:val="25"/>
                <w:szCs w:val="25"/>
              </w:rPr>
              <w:t>)  + возмещение расходов гражданина, связанных с постановкой на учет в качестве  индивидуального предпринимателя  или плательщика налога на профессиональный доход (</w:t>
            </w:r>
            <w:proofErr w:type="spellStart"/>
            <w:r w:rsidRPr="00163201">
              <w:rPr>
                <w:sz w:val="25"/>
                <w:szCs w:val="25"/>
              </w:rPr>
              <w:t>самозанятость</w:t>
            </w:r>
            <w:proofErr w:type="spellEnd"/>
            <w:r w:rsidRPr="00163201">
              <w:rPr>
                <w:sz w:val="25"/>
                <w:szCs w:val="25"/>
              </w:rPr>
              <w:t>)  в размере фактически понесенных расходов, но не более 5% от  суммы, выделенных гражданину средств</w:t>
            </w:r>
            <w:r w:rsidRPr="00163201">
              <w:rPr>
                <w:b/>
                <w:bCs/>
                <w:sz w:val="25"/>
                <w:szCs w:val="25"/>
              </w:rPr>
              <w:t>. </w:t>
            </w:r>
            <w:r w:rsidRPr="00163201">
              <w:rPr>
                <w:sz w:val="25"/>
                <w:szCs w:val="25"/>
              </w:rPr>
              <w:t>Данное мероприятие может включать в себя также профессиональное обучение.</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lastRenderedPageBreak/>
              <w:t>Результат: </w:t>
            </w:r>
            <w:r w:rsidRPr="00163201">
              <w:rPr>
                <w:sz w:val="25"/>
                <w:szCs w:val="25"/>
              </w:rPr>
              <w:t>регистрация гражданина в качестве индивидуального предпринимателя  </w:t>
            </w:r>
            <w:r w:rsidRPr="00163201">
              <w:rPr>
                <w:b/>
                <w:bCs/>
                <w:sz w:val="25"/>
                <w:szCs w:val="25"/>
              </w:rPr>
              <w:t>или налогоплательщика на профессиональный доход (</w:t>
            </w:r>
            <w:proofErr w:type="spellStart"/>
            <w:r w:rsidRPr="00163201">
              <w:rPr>
                <w:b/>
                <w:bCs/>
                <w:sz w:val="25"/>
                <w:szCs w:val="25"/>
              </w:rPr>
              <w:t>самозанятость</w:t>
            </w:r>
            <w:proofErr w:type="spellEnd"/>
            <w:r w:rsidRPr="00163201">
              <w:rPr>
                <w:b/>
                <w:bCs/>
                <w:sz w:val="25"/>
                <w:szCs w:val="25"/>
              </w:rPr>
              <w:t>)</w:t>
            </w:r>
            <w:r w:rsidRPr="00163201">
              <w:rPr>
                <w:sz w:val="25"/>
                <w:szCs w:val="25"/>
              </w:rPr>
              <w:t> и повышение   денежных доходов по истечении срока действия социального контракта;</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Срок, на который заключается: </w:t>
            </w:r>
            <w:r w:rsidRPr="00163201">
              <w:rPr>
                <w:sz w:val="25"/>
                <w:szCs w:val="25"/>
              </w:rPr>
              <w:t>не более 12 месяцев.</w:t>
            </w:r>
          </w:p>
          <w:p w:rsidR="004C5DC7" w:rsidRPr="00163201" w:rsidRDefault="004C5DC7" w:rsidP="00163201">
            <w:pPr>
              <w:pStyle w:val="a4"/>
              <w:shd w:val="clear" w:color="auto" w:fill="FFFFFF"/>
              <w:spacing w:before="0" w:beforeAutospacing="0" w:after="0" w:afterAutospacing="0"/>
              <w:jc w:val="both"/>
              <w:rPr>
                <w:sz w:val="25"/>
                <w:szCs w:val="25"/>
              </w:rPr>
            </w:pPr>
          </w:p>
          <w:p w:rsidR="004C5DC7" w:rsidRPr="00163201" w:rsidRDefault="004C5DC7" w:rsidP="00163201">
            <w:pPr>
              <w:pStyle w:val="a4"/>
              <w:shd w:val="clear" w:color="auto" w:fill="FFFFFF"/>
              <w:spacing w:before="0" w:beforeAutospacing="0" w:after="0" w:afterAutospacing="0"/>
              <w:jc w:val="both"/>
              <w:rPr>
                <w:sz w:val="25"/>
                <w:szCs w:val="25"/>
              </w:rPr>
            </w:pPr>
            <w:r w:rsidRPr="00163201">
              <w:rPr>
                <w:sz w:val="25"/>
                <w:szCs w:val="25"/>
              </w:rPr>
              <w:t>В) </w:t>
            </w:r>
            <w:r w:rsidRPr="00163201">
              <w:rPr>
                <w:b/>
                <w:bCs/>
                <w:sz w:val="25"/>
                <w:szCs w:val="25"/>
              </w:rPr>
              <w:t>ВЕДЕНИЕ ЛИЧНОГО ПОДСОБНОГО ХОЗЯЙСТВА</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Размер: </w:t>
            </w:r>
            <w:r w:rsidRPr="00163201">
              <w:rPr>
                <w:sz w:val="25"/>
                <w:szCs w:val="25"/>
              </w:rPr>
              <w:t>не более</w:t>
            </w:r>
            <w:r w:rsidRPr="00163201">
              <w:rPr>
                <w:b/>
                <w:bCs/>
                <w:sz w:val="25"/>
                <w:szCs w:val="25"/>
              </w:rPr>
              <w:t> </w:t>
            </w:r>
            <w:r w:rsidR="000366C6" w:rsidRPr="000366C6">
              <w:rPr>
                <w:b/>
                <w:bCs/>
                <w:sz w:val="25"/>
                <w:szCs w:val="25"/>
              </w:rPr>
              <w:t>2</w:t>
            </w:r>
            <w:r w:rsidRPr="00163201">
              <w:rPr>
                <w:b/>
                <w:bCs/>
                <w:sz w:val="25"/>
                <w:szCs w:val="25"/>
              </w:rPr>
              <w:t>00000 руб. </w:t>
            </w:r>
            <w:r w:rsidRPr="00163201">
              <w:rPr>
                <w:sz w:val="25"/>
                <w:szCs w:val="25"/>
              </w:rPr>
              <w:t>единовременно. Данное мероприятие может включать в себя также профессиональное обучение</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Условие</w:t>
            </w:r>
            <w:r w:rsidRPr="00163201">
              <w:rPr>
                <w:sz w:val="25"/>
                <w:szCs w:val="25"/>
              </w:rPr>
              <w:t> для выплаты: регистрация (постановка на учет) гражданина в качестве плательщика налога на профессиональный доход (</w:t>
            </w:r>
            <w:proofErr w:type="spellStart"/>
            <w:r w:rsidRPr="00163201">
              <w:rPr>
                <w:sz w:val="25"/>
                <w:szCs w:val="25"/>
              </w:rPr>
              <w:t>самозанятые</w:t>
            </w:r>
            <w:proofErr w:type="spellEnd"/>
            <w:r w:rsidRPr="00163201">
              <w:rPr>
                <w:sz w:val="25"/>
                <w:szCs w:val="25"/>
              </w:rPr>
              <w:t>);  </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Результат: </w:t>
            </w:r>
            <w:r w:rsidRPr="00163201">
              <w:rPr>
                <w:sz w:val="25"/>
                <w:szCs w:val="25"/>
              </w:rPr>
              <w:t>повышение денежных доходов по истечении срока действия социального контракта за счет реализации  с/</w:t>
            </w:r>
            <w:proofErr w:type="spellStart"/>
            <w:r w:rsidRPr="00163201">
              <w:rPr>
                <w:sz w:val="25"/>
                <w:szCs w:val="25"/>
              </w:rPr>
              <w:t>х</w:t>
            </w:r>
            <w:proofErr w:type="spellEnd"/>
            <w:r w:rsidRPr="00163201">
              <w:rPr>
                <w:sz w:val="25"/>
                <w:szCs w:val="25"/>
              </w:rPr>
              <w:t xml:space="preserve"> продукции, произведенной и переработанной  при ведении  личного подсобного  хозяйства.</w:t>
            </w:r>
            <w:r w:rsidRPr="00163201">
              <w:rPr>
                <w:b/>
                <w:bCs/>
                <w:sz w:val="25"/>
                <w:szCs w:val="25"/>
              </w:rPr>
              <w:t>      </w:t>
            </w:r>
          </w:p>
          <w:p w:rsidR="004C5DC7" w:rsidRPr="00163201" w:rsidRDefault="004C5DC7" w:rsidP="00163201">
            <w:pPr>
              <w:pStyle w:val="a4"/>
              <w:shd w:val="clear" w:color="auto" w:fill="FFFFFF"/>
              <w:spacing w:before="0" w:beforeAutospacing="0" w:after="200" w:afterAutospacing="0"/>
              <w:jc w:val="both"/>
              <w:rPr>
                <w:sz w:val="25"/>
                <w:szCs w:val="25"/>
              </w:rPr>
            </w:pPr>
            <w:r w:rsidRPr="00163201">
              <w:rPr>
                <w:b/>
                <w:bCs/>
                <w:sz w:val="25"/>
                <w:szCs w:val="25"/>
              </w:rPr>
              <w:t>Срок, на который заключается:</w:t>
            </w:r>
            <w:r w:rsidRPr="00163201">
              <w:rPr>
                <w:sz w:val="25"/>
                <w:szCs w:val="25"/>
              </w:rPr>
              <w:t> не более 12 месяцев;</w:t>
            </w:r>
          </w:p>
          <w:p w:rsidR="004C5DC7" w:rsidRPr="00163201" w:rsidRDefault="004C5DC7" w:rsidP="00163201">
            <w:pPr>
              <w:pStyle w:val="a4"/>
              <w:shd w:val="clear" w:color="auto" w:fill="FFFFFF"/>
              <w:spacing w:before="0" w:beforeAutospacing="0" w:after="0" w:afterAutospacing="0"/>
              <w:jc w:val="both"/>
              <w:rPr>
                <w:sz w:val="25"/>
                <w:szCs w:val="25"/>
              </w:rPr>
            </w:pPr>
            <w:proofErr w:type="gramStart"/>
            <w:r w:rsidRPr="00163201">
              <w:rPr>
                <w:b/>
                <w:bCs/>
                <w:sz w:val="25"/>
                <w:szCs w:val="25"/>
              </w:rPr>
              <w:t>Г) ИНЫЕ МЕРОПРИЯТИЯ, НАПРАВЛЕННЫЕ НА ПРЕОДОЛЕНИЕ ГРАЖДАНИНОМ ТРУДНОЙ ЖИЗНЕННОЙ СИТУАЦИИ</w:t>
            </w:r>
            <w:r w:rsidRPr="00163201">
              <w:rPr>
                <w:sz w:val="25"/>
                <w:szCs w:val="25"/>
              </w:rPr>
              <w:t>  (приобретение товаров первой необходимости, одежды, обуви, лекарственных препаратов, товаров для ведения личного подсобного хозяйства, товаров для обеспечения потребности граждан   в товарах и услугах дошкольного и школьного образования, прохождения лечения и профилактического медицинского осмотра в целях стимулирования ведения здорового образа жизни.</w:t>
            </w:r>
            <w:proofErr w:type="gramEnd"/>
          </w:p>
          <w:p w:rsidR="004C5DC7" w:rsidRPr="00163201" w:rsidRDefault="008144FA" w:rsidP="00163201">
            <w:pPr>
              <w:pStyle w:val="a4"/>
              <w:shd w:val="clear" w:color="auto" w:fill="FFFFFF"/>
              <w:spacing w:before="0" w:beforeAutospacing="0" w:after="0" w:afterAutospacing="0"/>
              <w:jc w:val="both"/>
              <w:rPr>
                <w:sz w:val="25"/>
                <w:szCs w:val="25"/>
              </w:rPr>
            </w:pPr>
            <w:r>
              <w:rPr>
                <w:b/>
                <w:bCs/>
                <w:sz w:val="25"/>
                <w:szCs w:val="25"/>
              </w:rPr>
              <w:t>Размер</w:t>
            </w:r>
            <w:r w:rsidR="004C5DC7" w:rsidRPr="00163201">
              <w:rPr>
                <w:b/>
                <w:bCs/>
                <w:sz w:val="25"/>
                <w:szCs w:val="25"/>
              </w:rPr>
              <w:t>:</w:t>
            </w:r>
            <w:r w:rsidR="004C5DC7" w:rsidRPr="00163201">
              <w:rPr>
                <w:sz w:val="25"/>
                <w:szCs w:val="25"/>
              </w:rPr>
              <w:t> 1</w:t>
            </w:r>
            <w:r w:rsidR="000366C6" w:rsidRPr="000366C6">
              <w:rPr>
                <w:sz w:val="25"/>
                <w:szCs w:val="25"/>
              </w:rPr>
              <w:t>3789</w:t>
            </w:r>
            <w:r w:rsidR="004C5DC7" w:rsidRPr="00163201">
              <w:rPr>
                <w:sz w:val="25"/>
                <w:szCs w:val="25"/>
              </w:rPr>
              <w:t> руб. ежемесячно.</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Обязательные условия</w:t>
            </w:r>
            <w:r w:rsidRPr="00163201">
              <w:rPr>
                <w:sz w:val="25"/>
                <w:szCs w:val="25"/>
              </w:rPr>
              <w:t xml:space="preserve"> отнесение  малоимущей семьи (малоимущего гражданина) к группе «очень бедные» (</w:t>
            </w:r>
            <w:r w:rsidRPr="00163201">
              <w:rPr>
                <w:b/>
                <w:sz w:val="25"/>
                <w:szCs w:val="25"/>
              </w:rPr>
              <w:t>доход семьи должен быть меньше 0,</w:t>
            </w:r>
            <w:r w:rsidR="000366C6" w:rsidRPr="000366C6">
              <w:rPr>
                <w:b/>
                <w:sz w:val="25"/>
                <w:szCs w:val="25"/>
              </w:rPr>
              <w:t>8</w:t>
            </w:r>
            <w:r w:rsidRPr="00163201">
              <w:rPr>
                <w:b/>
                <w:sz w:val="25"/>
                <w:szCs w:val="25"/>
              </w:rPr>
              <w:t xml:space="preserve"> прожиточного минимума</w:t>
            </w:r>
            <w:r w:rsidRPr="00163201">
              <w:rPr>
                <w:sz w:val="25"/>
                <w:szCs w:val="25"/>
              </w:rPr>
              <w:t>), при условии осуществления гражданами трудоспособного возраста трудовой деятельности.</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Результат:</w:t>
            </w:r>
            <w:r w:rsidRPr="00163201">
              <w:rPr>
                <w:sz w:val="25"/>
                <w:szCs w:val="25"/>
              </w:rPr>
              <w:t> преодоление гражданином (семьей гражданина)  трудной жизненной ситуации по истечении срока действия социального контракта;</w:t>
            </w:r>
          </w:p>
          <w:p w:rsidR="004C5DC7" w:rsidRPr="00163201" w:rsidRDefault="004C5DC7" w:rsidP="00163201">
            <w:pPr>
              <w:pStyle w:val="a4"/>
              <w:shd w:val="clear" w:color="auto" w:fill="FFFFFF"/>
              <w:spacing w:before="0" w:beforeAutospacing="0" w:after="0" w:afterAutospacing="0"/>
              <w:jc w:val="both"/>
              <w:rPr>
                <w:sz w:val="25"/>
                <w:szCs w:val="25"/>
              </w:rPr>
            </w:pPr>
            <w:r w:rsidRPr="00163201">
              <w:rPr>
                <w:b/>
                <w:bCs/>
                <w:sz w:val="25"/>
                <w:szCs w:val="25"/>
              </w:rPr>
              <w:t>Срок, на который заключается:</w:t>
            </w:r>
            <w:r w:rsidRPr="00163201">
              <w:rPr>
                <w:sz w:val="25"/>
                <w:szCs w:val="25"/>
              </w:rPr>
              <w:t> не более 6 месяцев.</w:t>
            </w:r>
          </w:p>
          <w:p w:rsidR="004C5DC7" w:rsidRPr="00163201" w:rsidRDefault="004C5DC7" w:rsidP="00163201">
            <w:pPr>
              <w:spacing w:after="0" w:line="240" w:lineRule="auto"/>
              <w:jc w:val="both"/>
              <w:rPr>
                <w:rFonts w:ascii="Times New Roman" w:hAnsi="Times New Roman"/>
                <w:sz w:val="25"/>
                <w:szCs w:val="25"/>
              </w:rPr>
            </w:pPr>
          </w:p>
          <w:p w:rsidR="004C5DC7" w:rsidRPr="00163201" w:rsidRDefault="004C5DC7" w:rsidP="00163201">
            <w:pPr>
              <w:spacing w:after="0" w:line="240" w:lineRule="auto"/>
              <w:jc w:val="both"/>
              <w:rPr>
                <w:rFonts w:ascii="Times New Roman" w:hAnsi="Times New Roman"/>
                <w:b/>
                <w:sz w:val="25"/>
                <w:szCs w:val="25"/>
              </w:rPr>
            </w:pPr>
            <w:r w:rsidRPr="00163201">
              <w:rPr>
                <w:rFonts w:ascii="Times New Roman" w:hAnsi="Times New Roman"/>
                <w:b/>
                <w:sz w:val="25"/>
                <w:szCs w:val="25"/>
              </w:rPr>
              <w:t>Перечень необходимых документов:</w:t>
            </w:r>
          </w:p>
          <w:p w:rsidR="004C5DC7" w:rsidRPr="00163201" w:rsidRDefault="004C5DC7" w:rsidP="00163201">
            <w:pPr>
              <w:spacing w:after="0" w:line="240" w:lineRule="auto"/>
              <w:jc w:val="both"/>
              <w:rPr>
                <w:rFonts w:ascii="Times New Roman" w:hAnsi="Times New Roman"/>
                <w:sz w:val="25"/>
                <w:szCs w:val="25"/>
              </w:rPr>
            </w:pPr>
            <w:bookmarkStart w:id="0" w:name="sub_1102"/>
            <w:r w:rsidRPr="00163201">
              <w:rPr>
                <w:rFonts w:ascii="Times New Roman" w:hAnsi="Times New Roman"/>
                <w:sz w:val="25"/>
                <w:szCs w:val="25"/>
              </w:rPr>
              <w:t>- копия паспорта гражданина Российской Федерации или иного документа, удостоверяющего личность всех членов семьи (гражданина) (если указанные документы не уничтожены в результате чрезвычайной ситуации или пожара);</w:t>
            </w:r>
          </w:p>
          <w:bookmarkEnd w:id="0"/>
          <w:p w:rsidR="004C5DC7" w:rsidRPr="00163201" w:rsidRDefault="004C5DC7" w:rsidP="00163201">
            <w:pPr>
              <w:spacing w:after="0" w:line="240" w:lineRule="auto"/>
              <w:jc w:val="both"/>
              <w:rPr>
                <w:rFonts w:ascii="Times New Roman" w:hAnsi="Times New Roman"/>
                <w:sz w:val="25"/>
                <w:szCs w:val="25"/>
              </w:rPr>
            </w:pPr>
            <w:proofErr w:type="gramStart"/>
            <w:r w:rsidRPr="00163201">
              <w:rPr>
                <w:rFonts w:ascii="Times New Roman" w:hAnsi="Times New Roman"/>
                <w:sz w:val="25"/>
                <w:szCs w:val="25"/>
              </w:rPr>
              <w:t>- справки о доходах всех членов семьи (гражданина) за последние три месяца, предшествующих месяцу подачи заявления, либо документы, подтверждающие отсутствие доходов по независящим от семьи (гражданина) причинам, либо документы, подтверждающие ограничение возможности трудоустройства членов семьи (гражданина);</w:t>
            </w:r>
            <w:proofErr w:type="gramEnd"/>
          </w:p>
          <w:p w:rsidR="004C5DC7" w:rsidRPr="00163201" w:rsidRDefault="004C5DC7" w:rsidP="00163201">
            <w:pPr>
              <w:spacing w:after="0" w:line="240" w:lineRule="auto"/>
              <w:jc w:val="both"/>
              <w:rPr>
                <w:rFonts w:ascii="Times New Roman" w:hAnsi="Times New Roman"/>
                <w:sz w:val="25"/>
                <w:szCs w:val="25"/>
              </w:rPr>
            </w:pPr>
            <w:bookmarkStart w:id="1" w:name="sub_1104"/>
            <w:r w:rsidRPr="00163201">
              <w:rPr>
                <w:rFonts w:ascii="Times New Roman" w:hAnsi="Times New Roman"/>
                <w:sz w:val="25"/>
                <w:szCs w:val="25"/>
              </w:rPr>
              <w:t>- копии документов о степени родства и (или) свойства всех членов семьи (свидетельства о рождении, свидетельства о заключении брака, свидетельства о расторжении брака либо свидетельства о перемене фамилии, имени, отчества);</w:t>
            </w:r>
          </w:p>
          <w:p w:rsidR="004C5DC7" w:rsidRPr="00163201" w:rsidRDefault="004C5DC7" w:rsidP="00163201">
            <w:pPr>
              <w:spacing w:after="0" w:line="240" w:lineRule="auto"/>
              <w:jc w:val="both"/>
              <w:rPr>
                <w:rFonts w:ascii="Times New Roman" w:hAnsi="Times New Roman"/>
                <w:sz w:val="25"/>
                <w:szCs w:val="25"/>
              </w:rPr>
            </w:pPr>
            <w:bookmarkStart w:id="2" w:name="sub_1105"/>
            <w:bookmarkEnd w:id="1"/>
            <w:r w:rsidRPr="00163201">
              <w:rPr>
                <w:rFonts w:ascii="Times New Roman" w:hAnsi="Times New Roman"/>
                <w:sz w:val="25"/>
                <w:szCs w:val="25"/>
              </w:rPr>
              <w:t>- копия документа с указанием реквизитов счета гражданина, являющегося заявителем, открытого в российской кредитной организации;</w:t>
            </w:r>
          </w:p>
          <w:bookmarkEnd w:id="2"/>
          <w:p w:rsidR="004C5DC7" w:rsidRPr="00163201" w:rsidRDefault="004C5DC7" w:rsidP="00163201">
            <w:pPr>
              <w:spacing w:after="0" w:line="240" w:lineRule="auto"/>
              <w:jc w:val="both"/>
              <w:rPr>
                <w:rFonts w:ascii="Times New Roman" w:hAnsi="Times New Roman"/>
                <w:sz w:val="25"/>
                <w:szCs w:val="25"/>
              </w:rPr>
            </w:pPr>
            <w:r w:rsidRPr="00163201">
              <w:rPr>
                <w:rFonts w:ascii="Times New Roman" w:hAnsi="Times New Roman"/>
                <w:sz w:val="25"/>
                <w:szCs w:val="25"/>
              </w:rPr>
              <w:t>- согласие членов семьи на обработку их персональных данных;</w:t>
            </w:r>
          </w:p>
          <w:p w:rsidR="004C5DC7" w:rsidRPr="00163201" w:rsidRDefault="004C5DC7" w:rsidP="00163201">
            <w:pPr>
              <w:spacing w:after="0" w:line="240" w:lineRule="auto"/>
              <w:jc w:val="both"/>
              <w:rPr>
                <w:rFonts w:ascii="Times New Roman" w:hAnsi="Times New Roman"/>
                <w:sz w:val="25"/>
                <w:szCs w:val="25"/>
              </w:rPr>
            </w:pPr>
            <w:r w:rsidRPr="00163201">
              <w:rPr>
                <w:rFonts w:ascii="Times New Roman" w:hAnsi="Times New Roman"/>
                <w:sz w:val="25"/>
                <w:szCs w:val="25"/>
              </w:rPr>
              <w:t xml:space="preserve">- анкета по форме, установленной Министерством. </w:t>
            </w:r>
          </w:p>
          <w:p w:rsidR="004C5DC7" w:rsidRPr="00163201" w:rsidRDefault="004C5DC7" w:rsidP="00163201">
            <w:pPr>
              <w:spacing w:after="0" w:line="240" w:lineRule="auto"/>
              <w:jc w:val="both"/>
              <w:rPr>
                <w:rFonts w:ascii="Times New Roman" w:hAnsi="Times New Roman"/>
                <w:sz w:val="25"/>
                <w:szCs w:val="25"/>
              </w:rPr>
            </w:pPr>
          </w:p>
          <w:p w:rsidR="004C5DC7" w:rsidRPr="00163201" w:rsidRDefault="004C5DC7" w:rsidP="00163201">
            <w:pPr>
              <w:spacing w:after="0" w:line="240" w:lineRule="auto"/>
              <w:jc w:val="both"/>
              <w:rPr>
                <w:rFonts w:ascii="Times New Roman" w:hAnsi="Times New Roman"/>
                <w:b/>
                <w:sz w:val="26"/>
                <w:szCs w:val="26"/>
              </w:rPr>
            </w:pPr>
            <w:r w:rsidRPr="00163201">
              <w:rPr>
                <w:rFonts w:ascii="Times New Roman" w:hAnsi="Times New Roman"/>
                <w:b/>
                <w:sz w:val="25"/>
                <w:szCs w:val="25"/>
              </w:rPr>
              <w:t xml:space="preserve">Проконсультироваться по вопросу предоставления государственной услуги, жители </w:t>
            </w:r>
            <w:proofErr w:type="spellStart"/>
            <w:r w:rsidRPr="00163201">
              <w:rPr>
                <w:rFonts w:ascii="Times New Roman" w:hAnsi="Times New Roman"/>
                <w:b/>
                <w:sz w:val="25"/>
                <w:szCs w:val="25"/>
              </w:rPr>
              <w:t>Звениговского</w:t>
            </w:r>
            <w:proofErr w:type="spellEnd"/>
            <w:r w:rsidRPr="00163201">
              <w:rPr>
                <w:rFonts w:ascii="Times New Roman" w:hAnsi="Times New Roman"/>
                <w:b/>
                <w:sz w:val="25"/>
                <w:szCs w:val="25"/>
              </w:rPr>
              <w:t xml:space="preserve"> района могут обратиться по адресу: </w:t>
            </w:r>
            <w:proofErr w:type="gramStart"/>
            <w:r w:rsidRPr="00163201">
              <w:rPr>
                <w:rFonts w:ascii="Times New Roman" w:hAnsi="Times New Roman"/>
                <w:b/>
                <w:sz w:val="25"/>
                <w:szCs w:val="25"/>
              </w:rPr>
              <w:t>г</w:t>
            </w:r>
            <w:proofErr w:type="gramEnd"/>
            <w:r w:rsidRPr="00163201">
              <w:rPr>
                <w:rFonts w:ascii="Times New Roman" w:hAnsi="Times New Roman"/>
                <w:b/>
                <w:sz w:val="25"/>
                <w:szCs w:val="25"/>
              </w:rPr>
              <w:t>. Звенигово, ул. Лени</w:t>
            </w:r>
            <w:r>
              <w:rPr>
                <w:rFonts w:ascii="Times New Roman" w:hAnsi="Times New Roman"/>
                <w:b/>
                <w:sz w:val="25"/>
                <w:szCs w:val="25"/>
              </w:rPr>
              <w:t>на, д.40,  тел. 7-31-39</w:t>
            </w:r>
            <w:r w:rsidRPr="00163201">
              <w:rPr>
                <w:rFonts w:ascii="Times New Roman" w:hAnsi="Times New Roman"/>
                <w:b/>
                <w:sz w:val="25"/>
                <w:szCs w:val="25"/>
              </w:rPr>
              <w:t>, 7-11-86, 7-11-94.</w:t>
            </w:r>
          </w:p>
        </w:tc>
      </w:tr>
    </w:tbl>
    <w:p w:rsidR="004C5DC7" w:rsidRPr="00970AF8" w:rsidRDefault="004C5DC7"/>
    <w:sectPr w:rsidR="004C5DC7" w:rsidRPr="00970AF8" w:rsidSect="00EF7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384"/>
    <w:rsid w:val="00001184"/>
    <w:rsid w:val="000366C6"/>
    <w:rsid w:val="00141F04"/>
    <w:rsid w:val="00163201"/>
    <w:rsid w:val="00171DA8"/>
    <w:rsid w:val="00224789"/>
    <w:rsid w:val="00235217"/>
    <w:rsid w:val="00237982"/>
    <w:rsid w:val="0025336C"/>
    <w:rsid w:val="002A61B6"/>
    <w:rsid w:val="002B1E5F"/>
    <w:rsid w:val="002B612C"/>
    <w:rsid w:val="00350374"/>
    <w:rsid w:val="003C7726"/>
    <w:rsid w:val="003E0A94"/>
    <w:rsid w:val="003E1B33"/>
    <w:rsid w:val="0042329A"/>
    <w:rsid w:val="004C5DC7"/>
    <w:rsid w:val="00541D98"/>
    <w:rsid w:val="00560108"/>
    <w:rsid w:val="005A03C9"/>
    <w:rsid w:val="008144FA"/>
    <w:rsid w:val="00837EC3"/>
    <w:rsid w:val="00844A84"/>
    <w:rsid w:val="0088153E"/>
    <w:rsid w:val="008D3502"/>
    <w:rsid w:val="0090799E"/>
    <w:rsid w:val="00970AF8"/>
    <w:rsid w:val="009B03DF"/>
    <w:rsid w:val="009D0554"/>
    <w:rsid w:val="00A02384"/>
    <w:rsid w:val="00A3676E"/>
    <w:rsid w:val="00A90B37"/>
    <w:rsid w:val="00AE3CC4"/>
    <w:rsid w:val="00B00E42"/>
    <w:rsid w:val="00B5521A"/>
    <w:rsid w:val="00C767DE"/>
    <w:rsid w:val="00C81906"/>
    <w:rsid w:val="00CB671D"/>
    <w:rsid w:val="00D4461F"/>
    <w:rsid w:val="00D52E20"/>
    <w:rsid w:val="00D638C7"/>
    <w:rsid w:val="00DE29BA"/>
    <w:rsid w:val="00E174D1"/>
    <w:rsid w:val="00E70400"/>
    <w:rsid w:val="00EF020B"/>
    <w:rsid w:val="00EF783A"/>
    <w:rsid w:val="00FF07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23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A023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Гипертекстовая ссылка"/>
    <w:basedOn w:val="a0"/>
    <w:uiPriority w:val="99"/>
    <w:rsid w:val="00A02384"/>
    <w:rPr>
      <w:rFonts w:cs="Times New Roman"/>
      <w:b/>
      <w:bCs/>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6</cp:revision>
  <cp:lastPrinted>2021-07-20T05:46:00Z</cp:lastPrinted>
  <dcterms:created xsi:type="dcterms:W3CDTF">2021-07-09T08:21:00Z</dcterms:created>
  <dcterms:modified xsi:type="dcterms:W3CDTF">2023-02-28T11:59:00Z</dcterms:modified>
</cp:coreProperties>
</file>